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8" w:rsidRDefault="00887E19" w:rsidP="00E817B2">
      <w:pPr>
        <w:tabs>
          <w:tab w:val="right" w:pos="9071"/>
        </w:tabs>
      </w:pPr>
      <w:r>
        <w:rPr>
          <w:noProof/>
        </w:rPr>
        <w:drawing>
          <wp:inline distT="0" distB="0" distL="0" distR="0" wp14:anchorId="31A6C284" wp14:editId="65811DF7">
            <wp:extent cx="1727106" cy="468000"/>
            <wp:effectExtent l="0" t="0" r="698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sland-Logo-V1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10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7B2">
        <w:tab/>
      </w:r>
      <w:r w:rsidR="00E817B2">
        <w:rPr>
          <w:noProof/>
        </w:rPr>
        <w:drawing>
          <wp:inline distT="0" distB="0" distL="0" distR="0" wp14:anchorId="24540B92" wp14:editId="474CAEF0">
            <wp:extent cx="1728000" cy="548953"/>
            <wp:effectExtent l="0" t="0" r="5715" b="3810"/>
            <wp:docPr id="2" name="Grafik 2" descr="C:\Users\roether\AppData\Local\Microsoft\Windows\INetCache\Content.Word\logo_3Ne.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ether\AppData\Local\Microsoft\Windows\INetCache\Content.Word\logo_3Ne.V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5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7B2">
        <w:tab/>
      </w:r>
    </w:p>
    <w:p w:rsidR="00887E19" w:rsidRDefault="00887E19"/>
    <w:p w:rsidR="00887E19" w:rsidRDefault="00887E19"/>
    <w:p w:rsidR="00887E19" w:rsidRDefault="00887E19"/>
    <w:p w:rsidR="00887E19" w:rsidRDefault="00887E19"/>
    <w:p w:rsidR="00887E19" w:rsidRPr="00887E19" w:rsidRDefault="00887E19" w:rsidP="00E817B2">
      <w:pPr>
        <w:tabs>
          <w:tab w:val="right" w:pos="90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b/>
          <w:sz w:val="24"/>
          <w:szCs w:val="24"/>
        </w:rPr>
        <w:t xml:space="preserve">Presseinformation </w:t>
      </w:r>
      <w:r w:rsidRPr="00887E19">
        <w:rPr>
          <w:rFonts w:ascii="Arial" w:hAnsi="Arial" w:cs="Arial"/>
          <w:sz w:val="22"/>
          <w:szCs w:val="22"/>
        </w:rPr>
        <w:tab/>
        <w:t>Meppen</w:t>
      </w:r>
      <w:r>
        <w:rPr>
          <w:rFonts w:ascii="Arial" w:hAnsi="Arial" w:cs="Arial"/>
          <w:sz w:val="22"/>
          <w:szCs w:val="22"/>
        </w:rPr>
        <w:t>/Werlte</w:t>
      </w:r>
      <w:r w:rsidRPr="00887E19">
        <w:rPr>
          <w:rFonts w:ascii="Arial" w:hAnsi="Arial" w:cs="Arial"/>
          <w:sz w:val="22"/>
          <w:szCs w:val="22"/>
        </w:rPr>
        <w:t>, 2. April 2024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87E19">
        <w:rPr>
          <w:rFonts w:ascii="Arial" w:hAnsi="Arial" w:cs="Arial"/>
          <w:b/>
          <w:sz w:val="28"/>
          <w:szCs w:val="28"/>
        </w:rPr>
        <w:t xml:space="preserve">Stabwechsel beim 3N Kompetenzzentrum 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7E19">
        <w:rPr>
          <w:rFonts w:ascii="Arial" w:hAnsi="Arial" w:cs="Arial"/>
          <w:b/>
          <w:sz w:val="24"/>
          <w:szCs w:val="24"/>
        </w:rPr>
        <w:t xml:space="preserve">Dr. Jan Köbbing ist neuer Geschäftsführer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7E19">
        <w:rPr>
          <w:rFonts w:ascii="Arial" w:hAnsi="Arial" w:cs="Arial"/>
          <w:b/>
          <w:sz w:val="22"/>
          <w:szCs w:val="22"/>
        </w:rPr>
        <w:t xml:space="preserve">Der neue Geschäftsführer des 3N Kompetenzzentrums heißt Dr. Jan Köbbing. Er </w:t>
      </w:r>
      <w:r>
        <w:rPr>
          <w:rFonts w:ascii="Arial" w:hAnsi="Arial" w:cs="Arial"/>
          <w:b/>
          <w:sz w:val="22"/>
          <w:szCs w:val="22"/>
        </w:rPr>
        <w:t>hat</w:t>
      </w:r>
      <w:r w:rsidRPr="00887E19">
        <w:rPr>
          <w:rFonts w:ascii="Arial" w:hAnsi="Arial" w:cs="Arial"/>
          <w:b/>
          <w:sz w:val="22"/>
          <w:szCs w:val="22"/>
        </w:rPr>
        <w:t xml:space="preserve"> die Nachfolge von Dr. Marie-Luise Rottmann-Meyer angetreten, die Ende April in den Ruhestand gehen wird.  Der 40-Jährige promovierte Umweltwissenschaftler stammt aus Dortmund und verfügt über eine umfassende wissenschaftliche Expertise wie auch über eine langjährige Berufserfahrung in international tätigen Unternehmen.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 xml:space="preserve">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>„Mit Dr. Köbbing konnten wir einen sehr engagierten und fachlich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hervorragenden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Geschäftsführer für 3N gewinnen und wieder zurü</w:t>
      </w:r>
      <w:r>
        <w:rPr>
          <w:rFonts w:ascii="Arial" w:hAnsi="Arial" w:cs="Arial"/>
          <w:sz w:val="22"/>
          <w:szCs w:val="22"/>
        </w:rPr>
        <w:t xml:space="preserve">ck ins Emsland holen, denn hier </w:t>
      </w:r>
      <w:r w:rsidRPr="00887E19">
        <w:rPr>
          <w:rFonts w:ascii="Arial" w:hAnsi="Arial" w:cs="Arial"/>
          <w:sz w:val="22"/>
          <w:szCs w:val="22"/>
        </w:rPr>
        <w:t xml:space="preserve">war er bereits </w:t>
      </w:r>
      <w:r>
        <w:rPr>
          <w:rFonts w:ascii="Arial" w:hAnsi="Arial" w:cs="Arial"/>
          <w:sz w:val="22"/>
          <w:szCs w:val="22"/>
        </w:rPr>
        <w:t>sieben</w:t>
      </w:r>
      <w:r w:rsidRPr="00887E19">
        <w:rPr>
          <w:rFonts w:ascii="Arial" w:hAnsi="Arial" w:cs="Arial"/>
          <w:sz w:val="22"/>
          <w:szCs w:val="22"/>
        </w:rPr>
        <w:t xml:space="preserve"> Jahre tätig“, freut sich der 1. Vor</w:t>
      </w:r>
      <w:r w:rsidR="00634167">
        <w:rPr>
          <w:rFonts w:ascii="Arial" w:hAnsi="Arial" w:cs="Arial"/>
          <w:sz w:val="22"/>
          <w:szCs w:val="22"/>
        </w:rPr>
        <w:t>standsvor</w:t>
      </w:r>
      <w:r w:rsidRPr="00887E19">
        <w:rPr>
          <w:rFonts w:ascii="Arial" w:hAnsi="Arial" w:cs="Arial"/>
          <w:sz w:val="22"/>
          <w:szCs w:val="22"/>
        </w:rPr>
        <w:t xml:space="preserve">sitzende des 3N e.V., der </w:t>
      </w:r>
      <w:proofErr w:type="spellStart"/>
      <w:r w:rsidRPr="00887E19">
        <w:rPr>
          <w:rFonts w:ascii="Arial" w:hAnsi="Arial" w:cs="Arial"/>
          <w:sz w:val="22"/>
          <w:szCs w:val="22"/>
        </w:rPr>
        <w:t>emsländische</w:t>
      </w:r>
      <w:proofErr w:type="spellEnd"/>
      <w:r w:rsidRPr="00887E19">
        <w:rPr>
          <w:rFonts w:ascii="Arial" w:hAnsi="Arial" w:cs="Arial"/>
          <w:sz w:val="22"/>
          <w:szCs w:val="22"/>
        </w:rPr>
        <w:t xml:space="preserve"> Landrat Marc-André Burgdorf.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 xml:space="preserve"> </w:t>
      </w: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>„Ich freue mich sehr auf die neue Aufgabe im 3N Kompetenzzentrum und möchte die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Kenntnisse aus meinen bisherigen Tätigkeitsfeldern, unter anderem als Leiter des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Nachhaltigkeitsmanagements eines mittelständischen Unternehmens aus der Region,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 xml:space="preserve">in die vielfältige 3N-Arbeit einbringen“, bekräftigt der neue Geschäftsführer.  </w:t>
      </w: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>Jan Köbbing war u. a. verantwortlich für Klima- und Ökobilanzen auf Unternehmens-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 xml:space="preserve">und Produktebene und hat verschiedene internationale Forschungsprojekte zur nachhaltigen Bewirtschaftung von Mooren und Trockengebieten sowie zur thermischen und stofflichen Nutzung und zu Produktentwicklungen aus Biomasse koordiniert.  </w:t>
      </w: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>Das 3N Kompetenzzentrum ist die zentrale Informationsstelle für Nachwachsende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Rohstoffe und Bioökonomie in Niedersachen und ist</w:t>
      </w:r>
      <w:r>
        <w:rPr>
          <w:rFonts w:ascii="Arial" w:hAnsi="Arial" w:cs="Arial"/>
          <w:sz w:val="22"/>
          <w:szCs w:val="22"/>
        </w:rPr>
        <w:t>,</w:t>
      </w:r>
      <w:r w:rsidRPr="00887E19">
        <w:rPr>
          <w:rFonts w:ascii="Arial" w:hAnsi="Arial" w:cs="Arial"/>
          <w:sz w:val="22"/>
          <w:szCs w:val="22"/>
        </w:rPr>
        <w:t xml:space="preserve"> nach dem Projektstart 2003 zunächst als regionales RIS-Kompetenzzentrum</w:t>
      </w:r>
      <w:r>
        <w:rPr>
          <w:rFonts w:ascii="Arial" w:hAnsi="Arial" w:cs="Arial"/>
          <w:sz w:val="22"/>
          <w:szCs w:val="22"/>
        </w:rPr>
        <w:t xml:space="preserve">, </w:t>
      </w:r>
      <w:r w:rsidRPr="00887E19">
        <w:rPr>
          <w:rFonts w:ascii="Arial" w:hAnsi="Arial" w:cs="Arial"/>
          <w:sz w:val="22"/>
          <w:szCs w:val="22"/>
        </w:rPr>
        <w:t xml:space="preserve">seit 2010 als gemeinnütziger Verein landesweit tätig. 3N hat sich </w:t>
      </w:r>
      <w:r w:rsidRPr="00887E19">
        <w:rPr>
          <w:rFonts w:ascii="Arial" w:hAnsi="Arial" w:cs="Arial"/>
          <w:sz w:val="22"/>
          <w:szCs w:val="22"/>
        </w:rPr>
        <w:lastRenderedPageBreak/>
        <w:t xml:space="preserve">seither zu einem national und international anerkannten Innovationsträger entwickelt und ist derzeit in mehr als 20 Forschungsvorhaben eingebunden. Auch die Niedersächsische Kompetenzstelle Paludikulturen ist bei 3N in Werlte angesiedelt.  </w:t>
      </w: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sz w:val="22"/>
          <w:szCs w:val="22"/>
        </w:rPr>
        <w:t>Die Gründungsmitglieder des 3N e.V. sind das Land Niedersachsen, der Landkreis</w:t>
      </w:r>
      <w:r>
        <w:rPr>
          <w:rFonts w:ascii="Arial" w:hAnsi="Arial" w:cs="Arial"/>
          <w:sz w:val="22"/>
          <w:szCs w:val="22"/>
        </w:rPr>
        <w:t xml:space="preserve"> </w:t>
      </w:r>
      <w:r w:rsidRPr="00887E19">
        <w:rPr>
          <w:rFonts w:ascii="Arial" w:hAnsi="Arial" w:cs="Arial"/>
          <w:sz w:val="22"/>
          <w:szCs w:val="22"/>
        </w:rPr>
        <w:t>Emsland, die Stadt und Samtgemeinde Werlte, die Hochschule für angewandte Wissenschaft und Kunst Hildesheim/Holzminden/Göttingen (HAWK), die Landwirtschaftskammer Niedersachsen und die Niedersächsischen Landesforsten. Ferner gehören dem 3N e.V. weitere 32 Unternehmen, Landkreise und Insti</w:t>
      </w:r>
      <w:r>
        <w:rPr>
          <w:rFonts w:ascii="Arial" w:hAnsi="Arial" w:cs="Arial"/>
          <w:sz w:val="22"/>
          <w:szCs w:val="22"/>
        </w:rPr>
        <w:t>tutionen an.</w:t>
      </w: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E19" w:rsidRPr="00887E19" w:rsidRDefault="00887E19" w:rsidP="00887E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E19">
        <w:rPr>
          <w:rFonts w:ascii="Arial" w:hAnsi="Arial" w:cs="Arial"/>
          <w:b/>
          <w:sz w:val="22"/>
          <w:szCs w:val="22"/>
        </w:rPr>
        <w:t>Bild:</w:t>
      </w:r>
      <w:r>
        <w:rPr>
          <w:rFonts w:ascii="Arial" w:hAnsi="Arial" w:cs="Arial"/>
          <w:sz w:val="22"/>
          <w:szCs w:val="22"/>
        </w:rPr>
        <w:t xml:space="preserve"> Dr. Jan Köbbing (l.) beim Antrittsbesuch </w:t>
      </w:r>
      <w:r w:rsidR="002C2049">
        <w:rPr>
          <w:rFonts w:ascii="Arial" w:hAnsi="Arial" w:cs="Arial"/>
          <w:sz w:val="22"/>
          <w:szCs w:val="22"/>
        </w:rPr>
        <w:t xml:space="preserve">im Meppener Kreishaus </w:t>
      </w:r>
      <w:r>
        <w:rPr>
          <w:rFonts w:ascii="Arial" w:hAnsi="Arial" w:cs="Arial"/>
          <w:sz w:val="22"/>
          <w:szCs w:val="22"/>
        </w:rPr>
        <w:t>bei Landrat Marc-André Burgdorf, der zugleich 1. Vors</w:t>
      </w:r>
      <w:r w:rsidR="00634167">
        <w:rPr>
          <w:rFonts w:ascii="Arial" w:hAnsi="Arial" w:cs="Arial"/>
          <w:sz w:val="22"/>
          <w:szCs w:val="22"/>
        </w:rPr>
        <w:t>tandsvorsitzender</w:t>
      </w:r>
      <w:r>
        <w:rPr>
          <w:rFonts w:ascii="Arial" w:hAnsi="Arial" w:cs="Arial"/>
          <w:sz w:val="22"/>
          <w:szCs w:val="22"/>
        </w:rPr>
        <w:t xml:space="preserve"> </w:t>
      </w:r>
      <w:r w:rsidR="00634167">
        <w:rPr>
          <w:rFonts w:ascii="Arial" w:hAnsi="Arial" w:cs="Arial"/>
          <w:sz w:val="22"/>
          <w:szCs w:val="22"/>
        </w:rPr>
        <w:t xml:space="preserve">von </w:t>
      </w:r>
      <w:r w:rsidR="006034C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N </w:t>
      </w:r>
      <w:r w:rsidR="00634167">
        <w:rPr>
          <w:rFonts w:ascii="Arial" w:hAnsi="Arial" w:cs="Arial"/>
          <w:sz w:val="22"/>
          <w:szCs w:val="22"/>
        </w:rPr>
        <w:t>e.</w:t>
      </w:r>
      <w:r w:rsidR="006034C9">
        <w:rPr>
          <w:rFonts w:ascii="Arial" w:hAnsi="Arial" w:cs="Arial"/>
          <w:sz w:val="22"/>
          <w:szCs w:val="22"/>
        </w:rPr>
        <w:t> </w:t>
      </w:r>
      <w:r w:rsidR="00634167">
        <w:rPr>
          <w:rFonts w:ascii="Arial" w:hAnsi="Arial" w:cs="Arial"/>
          <w:sz w:val="22"/>
          <w:szCs w:val="22"/>
        </w:rPr>
        <w:t xml:space="preserve">V. </w:t>
      </w:r>
      <w:r>
        <w:rPr>
          <w:rFonts w:ascii="Arial" w:hAnsi="Arial" w:cs="Arial"/>
          <w:sz w:val="22"/>
          <w:szCs w:val="22"/>
        </w:rPr>
        <w:t>ist.</w:t>
      </w:r>
      <w:r w:rsidR="002C2049">
        <w:rPr>
          <w:rFonts w:ascii="Arial" w:hAnsi="Arial" w:cs="Arial"/>
          <w:sz w:val="22"/>
          <w:szCs w:val="22"/>
        </w:rPr>
        <w:t xml:space="preserve"> Mit dabei auch die ausscheidende Geschäftsführerin Dr. Marie-Luise Rottmann-Meyer.</w:t>
      </w:r>
      <w:r>
        <w:rPr>
          <w:rFonts w:ascii="Arial" w:hAnsi="Arial" w:cs="Arial"/>
          <w:sz w:val="22"/>
          <w:szCs w:val="22"/>
        </w:rPr>
        <w:t xml:space="preserve"> (Foto: Landkreis Emsland)</w:t>
      </w:r>
      <w:bookmarkStart w:id="0" w:name="_GoBack"/>
      <w:bookmarkEnd w:id="0"/>
    </w:p>
    <w:sectPr w:rsidR="00887E19" w:rsidRPr="00887E19" w:rsidSect="00E817B2">
      <w:pgSz w:w="11907" w:h="16840" w:code="9"/>
      <w:pgMar w:top="1701" w:right="1418" w:bottom="1701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9"/>
    <w:rsid w:val="001548E4"/>
    <w:rsid w:val="002C2049"/>
    <w:rsid w:val="00446C59"/>
    <w:rsid w:val="006034C9"/>
    <w:rsid w:val="0060360F"/>
    <w:rsid w:val="00634167"/>
    <w:rsid w:val="00887E19"/>
    <w:rsid w:val="00C74928"/>
    <w:rsid w:val="00E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484667"/>
  <w15:chartTrackingRefBased/>
  <w15:docId w15:val="{33863D18-3009-452F-A8ED-5BDCAC37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Emsland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Rohde</dc:creator>
  <cp:keywords/>
  <dc:description/>
  <cp:lastModifiedBy>Tobias Röther</cp:lastModifiedBy>
  <cp:revision>2</cp:revision>
  <dcterms:created xsi:type="dcterms:W3CDTF">2024-03-27T12:09:00Z</dcterms:created>
  <dcterms:modified xsi:type="dcterms:W3CDTF">2024-03-27T12:09:00Z</dcterms:modified>
</cp:coreProperties>
</file>